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5E9" w:rsidRPr="00C65F74" w:rsidRDefault="00B835E9" w:rsidP="00B835E9">
      <w:pPr>
        <w:pStyle w:val="NormlWeb"/>
        <w:jc w:val="center"/>
        <w:rPr>
          <w:sz w:val="20"/>
          <w:szCs w:val="20"/>
        </w:rPr>
      </w:pPr>
      <w:r w:rsidRPr="00C65F74">
        <w:rPr>
          <w:rStyle w:val="Kiemels2"/>
          <w:sz w:val="20"/>
          <w:szCs w:val="20"/>
        </w:rPr>
        <w:t>TÁJÉKOZTATÓ</w:t>
      </w:r>
    </w:p>
    <w:p w:rsidR="00B835E9" w:rsidRPr="00C65F74" w:rsidRDefault="00B835E9" w:rsidP="00B835E9">
      <w:pPr>
        <w:pStyle w:val="NormlWeb"/>
        <w:jc w:val="center"/>
        <w:rPr>
          <w:sz w:val="20"/>
          <w:szCs w:val="20"/>
        </w:rPr>
      </w:pPr>
      <w:r w:rsidRPr="00C65F74">
        <w:rPr>
          <w:rStyle w:val="Kiemels2"/>
          <w:sz w:val="20"/>
          <w:szCs w:val="20"/>
        </w:rPr>
        <w:t>A TALAJTERHELÉSI DÍJ FIZETÉSÉVEL KAPCSOLATBAN</w:t>
      </w:r>
      <w:r w:rsidRPr="00C65F74">
        <w:rPr>
          <w:sz w:val="20"/>
          <w:szCs w:val="20"/>
        </w:rPr>
        <w:t> </w:t>
      </w:r>
    </w:p>
    <w:p w:rsidR="00B835E9" w:rsidRPr="00C65F74" w:rsidRDefault="00B835E9" w:rsidP="00B835E9">
      <w:pPr>
        <w:pStyle w:val="NormlWeb"/>
        <w:jc w:val="center"/>
        <w:rPr>
          <w:sz w:val="20"/>
          <w:szCs w:val="20"/>
        </w:rPr>
      </w:pPr>
      <w:r w:rsidRPr="00C65F74">
        <w:rPr>
          <w:b/>
          <w:sz w:val="20"/>
          <w:szCs w:val="20"/>
        </w:rPr>
        <w:t>Tisztelt Tiszaalpári Ingatlan-tulajdonosok</w:t>
      </w:r>
      <w:r w:rsidRPr="00C65F74">
        <w:rPr>
          <w:sz w:val="20"/>
          <w:szCs w:val="20"/>
        </w:rPr>
        <w:t>!</w:t>
      </w:r>
    </w:p>
    <w:p w:rsidR="00B835E9" w:rsidRPr="00C65F74" w:rsidRDefault="00B835E9" w:rsidP="00B835E9">
      <w:pPr>
        <w:pStyle w:val="NormlWeb"/>
        <w:jc w:val="both"/>
        <w:rPr>
          <w:sz w:val="20"/>
          <w:szCs w:val="20"/>
        </w:rPr>
      </w:pPr>
      <w:r w:rsidRPr="00C65F74">
        <w:rPr>
          <w:sz w:val="20"/>
          <w:szCs w:val="20"/>
        </w:rPr>
        <w:t>A környezet</w:t>
      </w:r>
      <w:bookmarkStart w:id="0" w:name="_GoBack"/>
      <w:bookmarkEnd w:id="0"/>
      <w:r w:rsidRPr="00C65F74">
        <w:rPr>
          <w:sz w:val="20"/>
          <w:szCs w:val="20"/>
        </w:rPr>
        <w:t xml:space="preserve"> és a természet védelme, terhelésének mérséklése, a környezethasználóknak a környezet és természet megóvását szolgáló tevékenységre való ösztönzése, valamint a környezet- és természetvédelem költségvetési forrásainak biztosítása érdekében az Országgyűlés megalkotta a környezetterhelési díjról szóló 2003. évi LXXXIX. törvényt (a továbbiakban: törvényt). A hivatkozott törvény alapján a talajba juttatott környezetterhelő anyagok minden egysége után 2016. január 1-jétől az önkormányzati adóhatósághoz – talajterhelési díjat kell fizetni.</w:t>
      </w:r>
    </w:p>
    <w:p w:rsidR="00B835E9" w:rsidRPr="00C65F74" w:rsidRDefault="00B835E9" w:rsidP="00B835E9">
      <w:pPr>
        <w:autoSpaceDE w:val="0"/>
        <w:autoSpaceDN w:val="0"/>
        <w:adjustRightInd w:val="0"/>
        <w:jc w:val="both"/>
        <w:rPr>
          <w:rFonts w:cs="Times New Roman"/>
          <w:b/>
          <w:bCs/>
          <w:color w:val="000000"/>
          <w:sz w:val="20"/>
          <w:szCs w:val="20"/>
        </w:rPr>
      </w:pPr>
      <w:r w:rsidRPr="00C65F74">
        <w:rPr>
          <w:rFonts w:cs="Times New Roman"/>
          <w:b/>
          <w:bCs/>
          <w:color w:val="000000"/>
          <w:sz w:val="20"/>
          <w:szCs w:val="20"/>
        </w:rPr>
        <w:t xml:space="preserve">A talajterhelési díjjal kapcsolatos helyi szabályokat a </w:t>
      </w:r>
      <w:r w:rsidR="003A772F" w:rsidRPr="00C65F74">
        <w:rPr>
          <w:rFonts w:cs="Times New Roman"/>
          <w:b/>
          <w:bCs/>
          <w:color w:val="000000"/>
          <w:sz w:val="20"/>
          <w:szCs w:val="20"/>
        </w:rPr>
        <w:t xml:space="preserve">Tiszaalpár Nagyközség Önkormányzata Képviselő-testületének 11/2016. (VI.09.) számú Önkormányzati rendelettel módosított, egységes szerkezetbe foglalt </w:t>
      </w:r>
      <w:r w:rsidRPr="00C65F74">
        <w:rPr>
          <w:rFonts w:cs="Times New Roman"/>
          <w:b/>
          <w:bCs/>
          <w:color w:val="000000"/>
          <w:sz w:val="20"/>
          <w:szCs w:val="20"/>
        </w:rPr>
        <w:t>22/2015. (XI.03.) számú önkormányzati rendelet tartalmazza.</w:t>
      </w:r>
    </w:p>
    <w:p w:rsidR="00B835E9" w:rsidRPr="00C65F74" w:rsidRDefault="00B835E9" w:rsidP="00B835E9">
      <w:pPr>
        <w:autoSpaceDE w:val="0"/>
        <w:autoSpaceDN w:val="0"/>
        <w:adjustRightInd w:val="0"/>
        <w:rPr>
          <w:rFonts w:cs="Times New Roman"/>
          <w:bCs/>
          <w:color w:val="000000"/>
          <w:sz w:val="20"/>
          <w:szCs w:val="20"/>
        </w:rPr>
      </w:pPr>
    </w:p>
    <w:p w:rsidR="00B835E9" w:rsidRPr="00C65F74" w:rsidRDefault="00B835E9" w:rsidP="00B835E9">
      <w:pPr>
        <w:autoSpaceDE w:val="0"/>
        <w:autoSpaceDN w:val="0"/>
        <w:adjustRightInd w:val="0"/>
        <w:rPr>
          <w:rFonts w:cs="Times New Roman"/>
          <w:bCs/>
          <w:color w:val="000000"/>
          <w:sz w:val="20"/>
          <w:szCs w:val="20"/>
        </w:rPr>
      </w:pPr>
      <w:r w:rsidRPr="00C65F74">
        <w:rPr>
          <w:rFonts w:cs="Times New Roman"/>
          <w:bCs/>
          <w:color w:val="000000"/>
          <w:sz w:val="20"/>
          <w:szCs w:val="20"/>
        </w:rPr>
        <w:t>A rendelet hatálya Tiszaalpár Nagyközségi Önkormányzat közigazgatási területén kell alkalmazni:</w:t>
      </w:r>
    </w:p>
    <w:p w:rsidR="00B835E9" w:rsidRPr="00C65F74" w:rsidRDefault="00B835E9" w:rsidP="00B835E9">
      <w:pPr>
        <w:pStyle w:val="Listaszerbekezds"/>
        <w:ind w:left="0"/>
        <w:jc w:val="both"/>
        <w:rPr>
          <w:rFonts w:eastAsia="Times New Roman" w:cs="Times New Roman"/>
          <w:sz w:val="20"/>
          <w:szCs w:val="20"/>
          <w:lang w:eastAsia="hu-HU"/>
        </w:rPr>
      </w:pPr>
      <w:proofErr w:type="gramStart"/>
      <w:r w:rsidRPr="00C65F74">
        <w:rPr>
          <w:rFonts w:eastAsia="Times New Roman" w:cs="Times New Roman"/>
          <w:sz w:val="20"/>
          <w:szCs w:val="20"/>
          <w:lang w:eastAsia="hu-HU"/>
        </w:rPr>
        <w:t>kiterjed</w:t>
      </w:r>
      <w:proofErr w:type="gramEnd"/>
      <w:r w:rsidRPr="00C65F74">
        <w:rPr>
          <w:rFonts w:eastAsia="Times New Roman" w:cs="Times New Roman"/>
          <w:sz w:val="20"/>
          <w:szCs w:val="20"/>
          <w:lang w:eastAsia="hu-HU"/>
        </w:rPr>
        <w:t xml:space="preserve"> arra a környezethasználóra (továbbiakban: kibocsátó), aki a műszakilag rendelkezésre álló közcsatornára nem köt rá, és a helyi vízgazdálkodási hatósági engedélyhez kötött környezethasználata során a környezet terhelésével járó anyagot (szennyvizet) bocsát a környezetbe.</w:t>
      </w:r>
    </w:p>
    <w:p w:rsidR="00B835E9" w:rsidRPr="00C65F74" w:rsidRDefault="00B835E9" w:rsidP="00B835E9">
      <w:pPr>
        <w:jc w:val="both"/>
        <w:rPr>
          <w:rFonts w:eastAsia="Times New Roman" w:cs="Times New Roman"/>
          <w:sz w:val="20"/>
          <w:szCs w:val="20"/>
          <w:lang w:eastAsia="hu-HU"/>
        </w:rPr>
      </w:pPr>
    </w:p>
    <w:p w:rsidR="00B835E9" w:rsidRPr="00C65F74" w:rsidRDefault="00B835E9" w:rsidP="00B835E9">
      <w:pPr>
        <w:autoSpaceDE w:val="0"/>
        <w:autoSpaceDN w:val="0"/>
        <w:adjustRightInd w:val="0"/>
        <w:jc w:val="both"/>
        <w:rPr>
          <w:rFonts w:cs="Times New Roman"/>
          <w:bCs/>
          <w:sz w:val="20"/>
          <w:szCs w:val="20"/>
        </w:rPr>
      </w:pPr>
      <w:r w:rsidRPr="00C65F74">
        <w:rPr>
          <w:rFonts w:cs="Times New Roman"/>
          <w:bCs/>
          <w:sz w:val="20"/>
          <w:szCs w:val="20"/>
        </w:rPr>
        <w:t xml:space="preserve">A talajterhelési díj 2016. évi összegét 2017. március 31-éig kell bevallani az önkormányzat által rendszeresített nyomtatványon és megfizetni (negyedéves bevallások elszámolása – túlfizetés, hátralék egyenlegének megállapítás) a FÓKUSZ Takarékszövetkezetnél vezetett 51700179-10013735-ös számú bankszámlára (illetve </w:t>
      </w:r>
      <w:proofErr w:type="spellStart"/>
      <w:r w:rsidRPr="00C65F74">
        <w:rPr>
          <w:rFonts w:cs="Times New Roman"/>
          <w:bCs/>
          <w:sz w:val="20"/>
          <w:szCs w:val="20"/>
        </w:rPr>
        <w:t>készpénzátutalási</w:t>
      </w:r>
      <w:proofErr w:type="spellEnd"/>
      <w:r w:rsidRPr="00C65F74">
        <w:rPr>
          <w:rFonts w:cs="Times New Roman"/>
          <w:bCs/>
          <w:sz w:val="20"/>
          <w:szCs w:val="20"/>
        </w:rPr>
        <w:t xml:space="preserve"> megbízáson) </w:t>
      </w:r>
    </w:p>
    <w:p w:rsidR="00B835E9" w:rsidRPr="00C65F74" w:rsidRDefault="00B835E9" w:rsidP="00B835E9">
      <w:pPr>
        <w:autoSpaceDE w:val="0"/>
        <w:autoSpaceDN w:val="0"/>
        <w:adjustRightInd w:val="0"/>
        <w:ind w:left="720"/>
        <w:contextualSpacing/>
        <w:rPr>
          <w:rFonts w:eastAsia="Times New Roman" w:cs="Times New Roman"/>
          <w:b/>
          <w:bCs/>
          <w:color w:val="FF0000"/>
          <w:sz w:val="20"/>
          <w:szCs w:val="20"/>
          <w:lang w:eastAsia="hu-HU"/>
        </w:rPr>
      </w:pPr>
    </w:p>
    <w:p w:rsidR="00B835E9" w:rsidRPr="00C65F74" w:rsidRDefault="00B835E9" w:rsidP="00B835E9">
      <w:pPr>
        <w:autoSpaceDE w:val="0"/>
        <w:autoSpaceDN w:val="0"/>
        <w:adjustRightInd w:val="0"/>
        <w:rPr>
          <w:rFonts w:cs="Times New Roman"/>
          <w:color w:val="000000"/>
          <w:sz w:val="20"/>
          <w:szCs w:val="20"/>
        </w:rPr>
      </w:pPr>
      <w:r w:rsidRPr="00C65F74">
        <w:rPr>
          <w:rFonts w:cs="Times New Roman"/>
          <w:color w:val="000000"/>
          <w:sz w:val="20"/>
          <w:szCs w:val="20"/>
        </w:rPr>
        <w:t xml:space="preserve"> (A bevalláshoz szükséges nyomtatvány a Polgármesteri Hivatal adócsoportjánál szerezhető be, vagy letölthető a </w:t>
      </w:r>
      <w:r w:rsidRPr="00C65F74">
        <w:rPr>
          <w:rFonts w:cs="Times New Roman"/>
          <w:color w:val="000082"/>
          <w:sz w:val="20"/>
          <w:szCs w:val="20"/>
        </w:rPr>
        <w:t xml:space="preserve">www.tiszaalpar.hu </w:t>
      </w:r>
      <w:r w:rsidRPr="00C65F74">
        <w:rPr>
          <w:rFonts w:cs="Times New Roman"/>
          <w:color w:val="000000"/>
          <w:sz w:val="20"/>
          <w:szCs w:val="20"/>
        </w:rPr>
        <w:t>honlapról)</w:t>
      </w:r>
    </w:p>
    <w:p w:rsidR="00B835E9" w:rsidRPr="00C65F74" w:rsidRDefault="00B835E9" w:rsidP="00B835E9">
      <w:pPr>
        <w:autoSpaceDE w:val="0"/>
        <w:autoSpaceDN w:val="0"/>
        <w:adjustRightInd w:val="0"/>
        <w:rPr>
          <w:rFonts w:cs="Times New Roman"/>
          <w:color w:val="000000"/>
          <w:sz w:val="20"/>
          <w:szCs w:val="20"/>
        </w:rPr>
      </w:pPr>
    </w:p>
    <w:p w:rsidR="00B835E9" w:rsidRPr="00C65F74" w:rsidRDefault="00B835E9" w:rsidP="00B835E9">
      <w:pPr>
        <w:autoSpaceDE w:val="0"/>
        <w:autoSpaceDN w:val="0"/>
        <w:adjustRightInd w:val="0"/>
        <w:jc w:val="both"/>
        <w:rPr>
          <w:rFonts w:cs="Times New Roman"/>
          <w:bCs/>
          <w:color w:val="000000"/>
          <w:sz w:val="20"/>
          <w:szCs w:val="20"/>
        </w:rPr>
      </w:pPr>
      <w:r w:rsidRPr="00C65F74">
        <w:rPr>
          <w:rFonts w:cs="Times New Roman"/>
          <w:bCs/>
          <w:color w:val="000000"/>
          <w:sz w:val="20"/>
          <w:szCs w:val="20"/>
        </w:rPr>
        <w:t>Amennyiben bevallási kötelezettségének nem tesz eleget, úgy mulasztási bírság szabható ki a 2003. évi XCII. törvény 172. § (1) bekezdés a) pontja alapján.</w:t>
      </w:r>
    </w:p>
    <w:p w:rsidR="00B835E9" w:rsidRPr="00C65F74" w:rsidRDefault="00B835E9" w:rsidP="00B835E9">
      <w:pPr>
        <w:autoSpaceDE w:val="0"/>
        <w:autoSpaceDN w:val="0"/>
        <w:adjustRightInd w:val="0"/>
        <w:rPr>
          <w:rFonts w:cs="Times New Roman"/>
          <w:color w:val="000000"/>
          <w:sz w:val="20"/>
          <w:szCs w:val="20"/>
        </w:rPr>
      </w:pPr>
    </w:p>
    <w:p w:rsidR="00B835E9" w:rsidRPr="00C65F74" w:rsidRDefault="00B835E9" w:rsidP="00B835E9">
      <w:pPr>
        <w:pStyle w:val="Szvegtrzs2"/>
        <w:spacing w:line="240" w:lineRule="auto"/>
        <w:jc w:val="both"/>
        <w:rPr>
          <w:rFonts w:eastAsia="Times New Roman" w:cs="Times New Roman"/>
          <w:sz w:val="20"/>
          <w:szCs w:val="20"/>
          <w:lang w:eastAsia="hu-HU"/>
        </w:rPr>
      </w:pPr>
      <w:r w:rsidRPr="00C65F74">
        <w:rPr>
          <w:rFonts w:cs="Times New Roman"/>
          <w:bCs/>
          <w:color w:val="000000"/>
          <w:sz w:val="20"/>
          <w:szCs w:val="20"/>
        </w:rPr>
        <w:t xml:space="preserve">A talajterhelési díj alapja: </w:t>
      </w:r>
      <w:r w:rsidRPr="00C65F74">
        <w:rPr>
          <w:rFonts w:eastAsia="Times New Roman" w:cs="Times New Roman"/>
          <w:sz w:val="20"/>
          <w:szCs w:val="20"/>
          <w:lang w:eastAsia="hu-HU"/>
        </w:rPr>
        <w:t>a helyi vízgazdálkodási hatósági jogkörbe tartozó szennyvízelhelyezés esetén a szolgáltatott víz mennyisége, illetve mérési lehetőség hiányában átalány alapján meghatározott víz mennyisége, csökkentve az ivóvíz meghibásodása miatt elszivárgott, illetve külön jogszabály szerint locsolási célú felhasználásra figyelembe vett vízmennyiséggel.</w:t>
      </w:r>
    </w:p>
    <w:p w:rsidR="00B835E9" w:rsidRPr="00C65F74" w:rsidRDefault="00B835E9" w:rsidP="00B835E9">
      <w:pPr>
        <w:autoSpaceDE w:val="0"/>
        <w:autoSpaceDN w:val="0"/>
        <w:adjustRightInd w:val="0"/>
        <w:rPr>
          <w:rFonts w:cs="Times New Roman"/>
          <w:b/>
          <w:bCs/>
          <w:color w:val="000000"/>
          <w:sz w:val="20"/>
          <w:szCs w:val="20"/>
        </w:rPr>
      </w:pPr>
      <w:proofErr w:type="gramStart"/>
      <w:r w:rsidRPr="00C65F74">
        <w:rPr>
          <w:rFonts w:cs="Times New Roman"/>
          <w:b/>
          <w:bCs/>
          <w:color w:val="000000"/>
          <w:sz w:val="20"/>
          <w:szCs w:val="20"/>
        </w:rPr>
        <w:t>A</w:t>
      </w:r>
      <w:proofErr w:type="gramEnd"/>
      <w:r w:rsidRPr="00C65F74">
        <w:rPr>
          <w:rFonts w:cs="Times New Roman"/>
          <w:b/>
          <w:bCs/>
          <w:color w:val="000000"/>
          <w:sz w:val="20"/>
          <w:szCs w:val="20"/>
        </w:rPr>
        <w:t xml:space="preserve">: Díjfizetés alapja: kibocsátott </w:t>
      </w:r>
      <w:proofErr w:type="spellStart"/>
      <w:r w:rsidRPr="00C65F74">
        <w:rPr>
          <w:rFonts w:cs="Times New Roman"/>
          <w:b/>
          <w:bCs/>
          <w:color w:val="000000"/>
          <w:sz w:val="20"/>
          <w:szCs w:val="20"/>
        </w:rPr>
        <w:t>vízmenyiség</w:t>
      </w:r>
      <w:proofErr w:type="spellEnd"/>
      <w:r w:rsidRPr="00C65F74">
        <w:rPr>
          <w:rFonts w:cs="Times New Roman"/>
          <w:b/>
          <w:bCs/>
          <w:color w:val="000000"/>
          <w:sz w:val="20"/>
          <w:szCs w:val="20"/>
        </w:rPr>
        <w:t>: ………..m</w:t>
      </w:r>
      <w:r w:rsidRPr="00C65F74">
        <w:rPr>
          <w:rFonts w:cs="Times New Roman"/>
          <w:b/>
          <w:bCs/>
          <w:color w:val="000000"/>
          <w:sz w:val="20"/>
          <w:szCs w:val="20"/>
          <w:vertAlign w:val="superscript"/>
        </w:rPr>
        <w:t>3</w:t>
      </w:r>
    </w:p>
    <w:p w:rsidR="00B835E9" w:rsidRPr="00C65F74" w:rsidRDefault="00B835E9" w:rsidP="00B835E9">
      <w:pPr>
        <w:autoSpaceDE w:val="0"/>
        <w:autoSpaceDN w:val="0"/>
        <w:adjustRightInd w:val="0"/>
        <w:rPr>
          <w:rFonts w:cs="Times New Roman"/>
          <w:b/>
          <w:bCs/>
          <w:color w:val="000000"/>
          <w:sz w:val="20"/>
          <w:szCs w:val="20"/>
        </w:rPr>
      </w:pPr>
      <w:r w:rsidRPr="00C65F74">
        <w:rPr>
          <w:rFonts w:cs="Times New Roman"/>
          <w:b/>
          <w:bCs/>
          <w:color w:val="000000"/>
          <w:sz w:val="20"/>
          <w:szCs w:val="20"/>
        </w:rPr>
        <w:t>E: Egységdíj: 1200 Ft/m</w:t>
      </w:r>
      <w:r w:rsidRPr="00C65F74">
        <w:rPr>
          <w:rFonts w:cs="Times New Roman"/>
          <w:b/>
          <w:bCs/>
          <w:color w:val="000000"/>
          <w:sz w:val="20"/>
          <w:szCs w:val="20"/>
          <w:vertAlign w:val="superscript"/>
        </w:rPr>
        <w:t>3</w:t>
      </w:r>
    </w:p>
    <w:p w:rsidR="00B835E9" w:rsidRPr="00C65F74" w:rsidRDefault="00B835E9" w:rsidP="00B835E9">
      <w:pPr>
        <w:autoSpaceDE w:val="0"/>
        <w:autoSpaceDN w:val="0"/>
        <w:adjustRightInd w:val="0"/>
        <w:rPr>
          <w:rFonts w:cs="Times New Roman"/>
          <w:b/>
          <w:bCs/>
          <w:color w:val="000000"/>
          <w:sz w:val="20"/>
          <w:szCs w:val="20"/>
        </w:rPr>
      </w:pPr>
      <w:r w:rsidRPr="00C65F74">
        <w:rPr>
          <w:rFonts w:cs="Times New Roman"/>
          <w:b/>
          <w:bCs/>
          <w:color w:val="000000"/>
          <w:sz w:val="20"/>
          <w:szCs w:val="20"/>
        </w:rPr>
        <w:t>T: Talajérzékenységi szorzó: 1,5</w:t>
      </w:r>
    </w:p>
    <w:p w:rsidR="00B835E9" w:rsidRPr="00C65F74" w:rsidRDefault="00B835E9" w:rsidP="00B835E9">
      <w:pPr>
        <w:autoSpaceDE w:val="0"/>
        <w:autoSpaceDN w:val="0"/>
        <w:adjustRightInd w:val="0"/>
        <w:rPr>
          <w:rFonts w:cs="Times New Roman"/>
          <w:b/>
          <w:bCs/>
          <w:color w:val="000000"/>
          <w:sz w:val="20"/>
          <w:szCs w:val="20"/>
        </w:rPr>
      </w:pPr>
      <w:r w:rsidRPr="00C65F74">
        <w:rPr>
          <w:rFonts w:cs="Times New Roman"/>
          <w:b/>
          <w:bCs/>
          <w:color w:val="000000"/>
          <w:sz w:val="20"/>
          <w:szCs w:val="20"/>
        </w:rPr>
        <w:t xml:space="preserve">Fizetendő talajterhelési díj (TTD) = (E x </w:t>
      </w:r>
      <w:proofErr w:type="gramStart"/>
      <w:r w:rsidRPr="00C65F74">
        <w:rPr>
          <w:rFonts w:cs="Times New Roman"/>
          <w:b/>
          <w:bCs/>
          <w:color w:val="000000"/>
          <w:sz w:val="20"/>
          <w:szCs w:val="20"/>
        </w:rPr>
        <w:t>A</w:t>
      </w:r>
      <w:proofErr w:type="gramEnd"/>
      <w:r w:rsidRPr="00C65F74">
        <w:rPr>
          <w:rFonts w:cs="Times New Roman"/>
          <w:b/>
          <w:bCs/>
          <w:color w:val="000000"/>
          <w:sz w:val="20"/>
          <w:szCs w:val="20"/>
        </w:rPr>
        <w:t xml:space="preserve"> x T)</w:t>
      </w:r>
    </w:p>
    <w:p w:rsidR="00B835E9" w:rsidRPr="00C65F74" w:rsidRDefault="00B835E9" w:rsidP="00B835E9">
      <w:pPr>
        <w:autoSpaceDE w:val="0"/>
        <w:autoSpaceDN w:val="0"/>
        <w:adjustRightInd w:val="0"/>
        <w:jc w:val="both"/>
        <w:rPr>
          <w:rFonts w:cs="Times New Roman"/>
          <w:bCs/>
          <w:color w:val="000000"/>
          <w:sz w:val="20"/>
          <w:szCs w:val="20"/>
        </w:rPr>
      </w:pPr>
    </w:p>
    <w:p w:rsidR="00B835E9" w:rsidRPr="00C65F74" w:rsidRDefault="00B835E9" w:rsidP="00B835E9">
      <w:pPr>
        <w:autoSpaceDE w:val="0"/>
        <w:autoSpaceDN w:val="0"/>
        <w:adjustRightInd w:val="0"/>
        <w:jc w:val="both"/>
        <w:rPr>
          <w:rFonts w:cs="Times New Roman"/>
          <w:bCs/>
          <w:color w:val="000000"/>
          <w:sz w:val="20"/>
          <w:szCs w:val="20"/>
        </w:rPr>
      </w:pPr>
      <w:r w:rsidRPr="00C65F74">
        <w:rPr>
          <w:rFonts w:cs="Times New Roman"/>
          <w:bCs/>
          <w:color w:val="000000"/>
          <w:sz w:val="20"/>
          <w:szCs w:val="20"/>
        </w:rPr>
        <w:t>Felhívjuk a figyelmet arra, hogy a f</w:t>
      </w:r>
      <w:r w:rsidRPr="00C65F74">
        <w:rPr>
          <w:rFonts w:cs="Times New Roman"/>
          <w:sz w:val="20"/>
          <w:szCs w:val="20"/>
        </w:rPr>
        <w:t xml:space="preserve">olyékony hulladék elszállítására feljogosított közszolgáltató: </w:t>
      </w:r>
      <w:proofErr w:type="spellStart"/>
      <w:r w:rsidRPr="00C65F74">
        <w:rPr>
          <w:rFonts w:cs="Times New Roman"/>
          <w:sz w:val="20"/>
          <w:szCs w:val="20"/>
        </w:rPr>
        <w:t>Laki-Gazda</w:t>
      </w:r>
      <w:proofErr w:type="spellEnd"/>
      <w:r w:rsidRPr="00C65F74">
        <w:rPr>
          <w:rFonts w:cs="Times New Roman"/>
          <w:sz w:val="20"/>
          <w:szCs w:val="20"/>
        </w:rPr>
        <w:t xml:space="preserve"> Kft. 6065 Lakitelek, Széchenyi krt. 48.</w:t>
      </w:r>
    </w:p>
    <w:p w:rsidR="00B835E9" w:rsidRPr="00C65F74" w:rsidRDefault="00B835E9" w:rsidP="00B835E9">
      <w:pPr>
        <w:autoSpaceDE w:val="0"/>
        <w:autoSpaceDN w:val="0"/>
        <w:adjustRightInd w:val="0"/>
        <w:jc w:val="both"/>
        <w:rPr>
          <w:rFonts w:cs="Times New Roman"/>
          <w:bCs/>
          <w:color w:val="000000"/>
          <w:sz w:val="20"/>
          <w:szCs w:val="20"/>
        </w:rPr>
      </w:pPr>
    </w:p>
    <w:p w:rsidR="00B835E9" w:rsidRPr="00C65F74" w:rsidRDefault="00B835E9" w:rsidP="00B835E9">
      <w:pPr>
        <w:ind w:left="360" w:hanging="360"/>
        <w:jc w:val="both"/>
        <w:rPr>
          <w:rFonts w:eastAsia="Times New Roman" w:cs="Times New Roman"/>
          <w:sz w:val="20"/>
          <w:szCs w:val="20"/>
          <w:lang w:eastAsia="hu-HU"/>
        </w:rPr>
      </w:pPr>
      <w:r w:rsidRPr="00C65F74">
        <w:rPr>
          <w:rFonts w:eastAsia="Times New Roman" w:cs="Times New Roman"/>
          <w:sz w:val="20"/>
          <w:szCs w:val="20"/>
          <w:lang w:eastAsia="hu-HU"/>
        </w:rPr>
        <w:t>A kibocsátó talajterhelési díjfizetési kötelezettsége azzal a nappal szűnik meg, amely napon:</w:t>
      </w:r>
    </w:p>
    <w:p w:rsidR="00B835E9" w:rsidRPr="00C65F74" w:rsidRDefault="00B835E9" w:rsidP="00B835E9">
      <w:pPr>
        <w:ind w:left="360" w:hanging="360"/>
        <w:jc w:val="both"/>
        <w:rPr>
          <w:rFonts w:eastAsia="Times New Roman" w:cs="Times New Roman"/>
          <w:sz w:val="20"/>
          <w:szCs w:val="20"/>
          <w:lang w:eastAsia="hu-HU"/>
        </w:rPr>
      </w:pPr>
      <w:proofErr w:type="gramStart"/>
      <w:r w:rsidRPr="00C65F74">
        <w:rPr>
          <w:rFonts w:eastAsia="Times New Roman" w:cs="Times New Roman"/>
          <w:sz w:val="20"/>
          <w:szCs w:val="20"/>
          <w:lang w:eastAsia="hu-HU"/>
        </w:rPr>
        <w:t>a</w:t>
      </w:r>
      <w:proofErr w:type="gramEnd"/>
      <w:r w:rsidRPr="00C65F74">
        <w:rPr>
          <w:rFonts w:eastAsia="Times New Roman" w:cs="Times New Roman"/>
          <w:sz w:val="20"/>
          <w:szCs w:val="20"/>
          <w:lang w:eastAsia="hu-HU"/>
        </w:rPr>
        <w:t xml:space="preserve">./ </w:t>
      </w:r>
      <w:proofErr w:type="spellStart"/>
      <w:r w:rsidRPr="00C65F74">
        <w:rPr>
          <w:rFonts w:eastAsia="Times New Roman" w:cs="Times New Roman"/>
          <w:sz w:val="20"/>
          <w:szCs w:val="20"/>
          <w:lang w:eastAsia="hu-HU"/>
        </w:rPr>
        <w:t>a</w:t>
      </w:r>
      <w:proofErr w:type="spellEnd"/>
      <w:r w:rsidRPr="00C65F74">
        <w:rPr>
          <w:rFonts w:eastAsia="Times New Roman" w:cs="Times New Roman"/>
          <w:sz w:val="20"/>
          <w:szCs w:val="20"/>
          <w:lang w:eastAsia="hu-HU"/>
        </w:rPr>
        <w:t xml:space="preserve"> műszakilag rendelkezésre álló közcsatornára ráköt, (annak bekövetkezésétől számított 15 napon belül kell bejelentést tennie az erre a célra szolgáló nyomtatványon)</w:t>
      </w:r>
    </w:p>
    <w:p w:rsidR="00B835E9" w:rsidRPr="00C65F74" w:rsidRDefault="00B835E9" w:rsidP="00B835E9">
      <w:pPr>
        <w:jc w:val="both"/>
        <w:rPr>
          <w:rFonts w:eastAsia="Times New Roman" w:cs="Times New Roman"/>
          <w:sz w:val="20"/>
          <w:szCs w:val="20"/>
          <w:lang w:eastAsia="hu-HU"/>
        </w:rPr>
      </w:pPr>
      <w:r w:rsidRPr="00C65F74">
        <w:rPr>
          <w:rFonts w:eastAsia="Times New Roman" w:cs="Times New Roman"/>
          <w:sz w:val="20"/>
          <w:szCs w:val="20"/>
          <w:lang w:eastAsia="hu-HU"/>
        </w:rPr>
        <w:t>b./ a vízszolgáltatás igénybevétele a szolgáltató igazolása alapján megszűnt.</w:t>
      </w:r>
    </w:p>
    <w:p w:rsidR="00B835E9" w:rsidRPr="00C65F74" w:rsidRDefault="00B835E9" w:rsidP="00B835E9">
      <w:pPr>
        <w:autoSpaceDE w:val="0"/>
        <w:autoSpaceDN w:val="0"/>
        <w:adjustRightInd w:val="0"/>
        <w:jc w:val="both"/>
        <w:rPr>
          <w:rFonts w:cs="Times New Roman"/>
          <w:bCs/>
          <w:color w:val="000000"/>
          <w:sz w:val="20"/>
          <w:szCs w:val="20"/>
        </w:rPr>
      </w:pPr>
    </w:p>
    <w:p w:rsidR="003A772F" w:rsidRPr="00C65F74" w:rsidRDefault="003A772F" w:rsidP="00BD7149">
      <w:pPr>
        <w:spacing w:after="20"/>
        <w:rPr>
          <w:rFonts w:eastAsia="Times New Roman" w:cs="Times New Roman"/>
          <w:color w:val="000000"/>
          <w:sz w:val="20"/>
          <w:szCs w:val="20"/>
          <w:lang w:eastAsia="hu-HU"/>
        </w:rPr>
      </w:pPr>
      <w:r w:rsidRPr="00C65F74">
        <w:rPr>
          <w:rFonts w:eastAsia="Times New Roman" w:cs="Times New Roman"/>
          <w:b/>
          <w:bCs/>
          <w:color w:val="000000"/>
          <w:sz w:val="20"/>
          <w:szCs w:val="20"/>
          <w:lang w:eastAsia="hu-HU"/>
        </w:rPr>
        <w:t>Talajterhelési díj megfizetése alóli mentesség, díjmentességek, díjkedvezmények</w:t>
      </w:r>
    </w:p>
    <w:p w:rsidR="003A772F" w:rsidRPr="00C65F74" w:rsidRDefault="003A772F" w:rsidP="003A772F">
      <w:pPr>
        <w:spacing w:after="20"/>
        <w:ind w:firstLine="180"/>
        <w:jc w:val="center"/>
        <w:rPr>
          <w:rFonts w:eastAsia="Times New Roman" w:cs="Times New Roman"/>
          <w:color w:val="000000"/>
          <w:sz w:val="20"/>
          <w:szCs w:val="20"/>
          <w:lang w:eastAsia="hu-HU"/>
        </w:rPr>
      </w:pPr>
    </w:p>
    <w:p w:rsidR="003A772F" w:rsidRPr="00C65F74" w:rsidRDefault="003A772F" w:rsidP="003A772F">
      <w:pPr>
        <w:spacing w:after="20"/>
        <w:ind w:firstLine="180"/>
        <w:jc w:val="both"/>
        <w:rPr>
          <w:rFonts w:eastAsia="Times New Roman" w:cs="Times New Roman"/>
          <w:color w:val="000000"/>
          <w:sz w:val="20"/>
          <w:szCs w:val="20"/>
          <w:lang w:eastAsia="hu-HU"/>
        </w:rPr>
      </w:pPr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> (1) Mentes a talajterhelési díj megfizetése alól a kibocsátó</w:t>
      </w:r>
    </w:p>
    <w:p w:rsidR="003A772F" w:rsidRPr="00C65F74" w:rsidRDefault="003A772F" w:rsidP="003A772F">
      <w:pPr>
        <w:spacing w:after="20"/>
        <w:ind w:firstLine="180"/>
        <w:jc w:val="both"/>
        <w:rPr>
          <w:rFonts w:eastAsia="Times New Roman" w:cs="Times New Roman"/>
          <w:color w:val="000000"/>
          <w:sz w:val="20"/>
          <w:szCs w:val="20"/>
          <w:lang w:eastAsia="hu-HU"/>
        </w:rPr>
      </w:pPr>
      <w:proofErr w:type="gramStart"/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>a</w:t>
      </w:r>
      <w:proofErr w:type="gramEnd"/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 xml:space="preserve">) </w:t>
      </w:r>
      <w:proofErr w:type="spellStart"/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>a</w:t>
      </w:r>
      <w:proofErr w:type="spellEnd"/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 xml:space="preserve"> közszolgáltató által igazolt külön órával (főmérő vagy </w:t>
      </w:r>
      <w:proofErr w:type="spellStart"/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>almérő</w:t>
      </w:r>
      <w:proofErr w:type="spellEnd"/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 xml:space="preserve">) mért kerti csapon és tűzi vízmérőn keletkezett vízfogyasztás (kerti csap. a közszolgáltató által igazoltan, kizárólag locsolási célra létesített, külön mérőórával (főmérő vagy </w:t>
      </w:r>
      <w:proofErr w:type="spellStart"/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>almérő</w:t>
      </w:r>
      <w:proofErr w:type="spellEnd"/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>) mért külön vízvételező hely),</w:t>
      </w:r>
    </w:p>
    <w:p w:rsidR="003A772F" w:rsidRPr="00C65F74" w:rsidRDefault="003A772F" w:rsidP="003A772F">
      <w:pPr>
        <w:spacing w:after="20"/>
        <w:ind w:firstLine="180"/>
        <w:jc w:val="both"/>
        <w:rPr>
          <w:rFonts w:eastAsia="Times New Roman" w:cs="Times New Roman"/>
          <w:color w:val="000000"/>
          <w:sz w:val="20"/>
          <w:szCs w:val="20"/>
          <w:lang w:eastAsia="hu-HU"/>
        </w:rPr>
      </w:pPr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>b) ha a vételezett vízmennyiséget üres telken folyó építkezéshez használja fel, és ezt a közszolgáltató igazolja,</w:t>
      </w:r>
    </w:p>
    <w:p w:rsidR="003A772F" w:rsidRPr="00C65F74" w:rsidRDefault="003A772F" w:rsidP="003A772F">
      <w:pPr>
        <w:spacing w:after="20"/>
        <w:ind w:firstLine="180"/>
        <w:jc w:val="both"/>
        <w:rPr>
          <w:rFonts w:eastAsia="Times New Roman" w:cs="Times New Roman"/>
          <w:color w:val="000000"/>
          <w:sz w:val="20"/>
          <w:szCs w:val="20"/>
          <w:lang w:eastAsia="hu-HU"/>
        </w:rPr>
      </w:pPr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>c) az igazoltan technológiai célú, külön mérőórával mért vízfogyasztás után (technológiai célú vízfelhasználás: a közszolgáltató által igazolt vízmennyiség, amely a kibocsátó által engedéllyel végzett termelő tevékenysége során veszteség nélkül az előállított termék részévé válik),</w:t>
      </w:r>
    </w:p>
    <w:p w:rsidR="003A772F" w:rsidRPr="00C65F74" w:rsidRDefault="003A772F" w:rsidP="003A772F">
      <w:pPr>
        <w:spacing w:after="20"/>
        <w:ind w:firstLine="180"/>
        <w:jc w:val="both"/>
        <w:rPr>
          <w:rFonts w:eastAsia="Times New Roman" w:cs="Times New Roman"/>
          <w:color w:val="000000"/>
          <w:sz w:val="20"/>
          <w:szCs w:val="20"/>
          <w:lang w:eastAsia="hu-HU"/>
        </w:rPr>
      </w:pPr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lastRenderedPageBreak/>
        <w:t>d) a vízvezeték meghibásodása (csőtörés) következtében elfolyt, elszivárgott vízmennyiség feltéve, hogy a kibocsátó a meghibásodást a szolgáltatónak történő bejelentését hitelt érdemlően, a szolgáltatótól kapott igazolással, a vízvezeték megjavíttatását a szerelést elvégző által adott számlával bizonyítja,</w:t>
      </w:r>
    </w:p>
    <w:p w:rsidR="003A772F" w:rsidRPr="00C65F74" w:rsidRDefault="003A772F" w:rsidP="003A772F">
      <w:pPr>
        <w:spacing w:after="20"/>
        <w:ind w:firstLine="180"/>
        <w:jc w:val="both"/>
        <w:rPr>
          <w:rFonts w:eastAsia="Times New Roman" w:cs="Times New Roman"/>
          <w:color w:val="000000"/>
          <w:sz w:val="20"/>
          <w:szCs w:val="20"/>
          <w:lang w:eastAsia="hu-HU"/>
        </w:rPr>
      </w:pPr>
      <w:proofErr w:type="gramStart"/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>e</w:t>
      </w:r>
      <w:proofErr w:type="gramEnd"/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>.) akinek a lakásán belül nincs vízvételi lehetőség és a talajterhelési díj alapja nem haladja meg az évi 24 m</w:t>
      </w:r>
      <w:r w:rsidRPr="00C65F74">
        <w:rPr>
          <w:rFonts w:eastAsia="Times New Roman" w:cs="Times New Roman"/>
          <w:color w:val="000000"/>
          <w:sz w:val="20"/>
          <w:szCs w:val="20"/>
          <w:vertAlign w:val="superscript"/>
          <w:lang w:eastAsia="hu-HU"/>
        </w:rPr>
        <w:t>3</w:t>
      </w:r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>-t és kéri a díjmentesség megállapítását. A rendelet e pontjában meghatározott mentességre irányuló kérelem e rendelet mellékletét képező nyilatkozat benyújtásával vehető igénybe.</w:t>
      </w:r>
    </w:p>
    <w:p w:rsidR="003A772F" w:rsidRPr="00C65F74" w:rsidRDefault="003A772F" w:rsidP="003A772F">
      <w:pPr>
        <w:spacing w:after="20"/>
        <w:ind w:firstLine="180"/>
        <w:jc w:val="both"/>
        <w:rPr>
          <w:rFonts w:eastAsia="Times New Roman" w:cs="Times New Roman"/>
          <w:color w:val="000000"/>
          <w:sz w:val="20"/>
          <w:szCs w:val="20"/>
          <w:lang w:eastAsia="hu-HU"/>
        </w:rPr>
      </w:pPr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>(2) Mentes a 2016. adóévben a talajterhelési díj megfizetése alól az a kibocsátó magánszemély, akinek a talajterhelési díj alapja nem haladja meg a 30 m</w:t>
      </w:r>
      <w:r w:rsidRPr="00C65F74">
        <w:rPr>
          <w:rFonts w:eastAsia="Times New Roman" w:cs="Times New Roman"/>
          <w:color w:val="000000"/>
          <w:sz w:val="20"/>
          <w:szCs w:val="20"/>
          <w:vertAlign w:val="superscript"/>
          <w:lang w:eastAsia="hu-HU"/>
        </w:rPr>
        <w:t>3</w:t>
      </w:r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>-t, és vállalja a (4) bekezdésben foglalt feltételek teljesítését. Amennyiben az éves vízfogyasztás a 30 m</w:t>
      </w:r>
      <w:r w:rsidRPr="00C65F74">
        <w:rPr>
          <w:rFonts w:eastAsia="Times New Roman" w:cs="Times New Roman"/>
          <w:color w:val="000000"/>
          <w:sz w:val="20"/>
          <w:szCs w:val="20"/>
          <w:vertAlign w:val="superscript"/>
          <w:lang w:eastAsia="hu-HU"/>
        </w:rPr>
        <w:t>3</w:t>
      </w:r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>-t meghaladja, és a közcsatornára való rákötést megvalósította, a 30 m</w:t>
      </w:r>
      <w:r w:rsidRPr="00C65F74">
        <w:rPr>
          <w:rFonts w:eastAsia="Times New Roman" w:cs="Times New Roman"/>
          <w:color w:val="000000"/>
          <w:sz w:val="20"/>
          <w:szCs w:val="20"/>
          <w:vertAlign w:val="superscript"/>
          <w:lang w:eastAsia="hu-HU"/>
        </w:rPr>
        <w:t>3</w:t>
      </w:r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> feletti vízfogyasztás után kell a talajterhelési díjat megfizetni.</w:t>
      </w:r>
    </w:p>
    <w:p w:rsidR="003A772F" w:rsidRPr="00C65F74" w:rsidRDefault="003A772F" w:rsidP="003A772F">
      <w:pPr>
        <w:spacing w:after="20"/>
        <w:ind w:firstLine="180"/>
        <w:jc w:val="both"/>
        <w:rPr>
          <w:rFonts w:eastAsia="Times New Roman" w:cs="Times New Roman"/>
          <w:color w:val="000000"/>
          <w:sz w:val="20"/>
          <w:szCs w:val="20"/>
          <w:lang w:eastAsia="hu-HU"/>
        </w:rPr>
      </w:pPr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> (3) A talajterhelési díj bevallási kötelezettség alól mentesül a közszolgáltató igazolása alapján a tárgyévben vízfogyasztással nem rendelkező kibocsátó,</w:t>
      </w:r>
    </w:p>
    <w:p w:rsidR="003A772F" w:rsidRPr="00C65F74" w:rsidRDefault="003A772F" w:rsidP="003A772F">
      <w:pPr>
        <w:spacing w:after="20"/>
        <w:ind w:firstLine="180"/>
        <w:jc w:val="both"/>
        <w:rPr>
          <w:rFonts w:eastAsia="Times New Roman" w:cs="Times New Roman"/>
          <w:color w:val="000000"/>
          <w:sz w:val="20"/>
          <w:szCs w:val="20"/>
          <w:lang w:eastAsia="hu-HU"/>
        </w:rPr>
      </w:pPr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>(4) A (2) bekezdés szerinti mentesség abban az esetben illeti meg a kibocsátót, ha</w:t>
      </w:r>
    </w:p>
    <w:p w:rsidR="003A772F" w:rsidRPr="00C65F74" w:rsidRDefault="003A772F" w:rsidP="003A772F">
      <w:pPr>
        <w:spacing w:after="20"/>
        <w:ind w:firstLine="180"/>
        <w:jc w:val="both"/>
        <w:rPr>
          <w:rFonts w:eastAsia="Times New Roman" w:cs="Times New Roman"/>
          <w:color w:val="000000"/>
          <w:sz w:val="20"/>
          <w:szCs w:val="20"/>
          <w:lang w:eastAsia="hu-HU"/>
        </w:rPr>
      </w:pPr>
      <w:proofErr w:type="gramStart"/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>a</w:t>
      </w:r>
      <w:proofErr w:type="gramEnd"/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>) vállalja, hogy 2016. december 31-ig a talajterhelési díjjal érintett ingatlant a közcsatornára</w:t>
      </w:r>
    </w:p>
    <w:p w:rsidR="003A772F" w:rsidRPr="00C65F74" w:rsidRDefault="003A772F" w:rsidP="003A772F">
      <w:pPr>
        <w:spacing w:after="20"/>
        <w:ind w:firstLine="180"/>
        <w:jc w:val="both"/>
        <w:rPr>
          <w:rFonts w:eastAsia="Times New Roman" w:cs="Times New Roman"/>
          <w:color w:val="000000"/>
          <w:sz w:val="20"/>
          <w:szCs w:val="20"/>
          <w:lang w:eastAsia="hu-HU"/>
        </w:rPr>
      </w:pPr>
      <w:proofErr w:type="gramStart"/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>ráköti</w:t>
      </w:r>
      <w:proofErr w:type="gramEnd"/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>, és erre vonatkozóan az Önkormányzattal 2016. évben hatósági szerződést köt,</w:t>
      </w:r>
    </w:p>
    <w:p w:rsidR="003A772F" w:rsidRPr="00C65F74" w:rsidRDefault="003A772F" w:rsidP="003A772F">
      <w:pPr>
        <w:spacing w:after="20"/>
        <w:ind w:firstLine="180"/>
        <w:jc w:val="both"/>
        <w:rPr>
          <w:rFonts w:eastAsia="Times New Roman" w:cs="Times New Roman"/>
          <w:color w:val="000000"/>
          <w:sz w:val="20"/>
          <w:szCs w:val="20"/>
          <w:lang w:eastAsia="hu-HU"/>
        </w:rPr>
      </w:pPr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>b) vállalja, hogy a közcsatornára rákötés elmulasztása esetén a 2016. évre az egyéb díjkedvezmények figyelembe vételével számított talajterhelési díjat az adózás rendjéről szóló</w:t>
      </w:r>
    </w:p>
    <w:p w:rsidR="003A772F" w:rsidRPr="00C65F74" w:rsidRDefault="003A772F" w:rsidP="003A772F">
      <w:pPr>
        <w:spacing w:after="20"/>
        <w:ind w:firstLine="180"/>
        <w:jc w:val="both"/>
        <w:rPr>
          <w:rFonts w:eastAsia="Times New Roman" w:cs="Times New Roman"/>
          <w:color w:val="000000"/>
          <w:sz w:val="20"/>
          <w:szCs w:val="20"/>
          <w:lang w:eastAsia="hu-HU"/>
        </w:rPr>
      </w:pPr>
      <w:proofErr w:type="gramStart"/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>törvényben</w:t>
      </w:r>
      <w:proofErr w:type="gramEnd"/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 xml:space="preserve"> meghatározott késedelmi pótlékkal növelten egy összegben megfizeti.</w:t>
      </w:r>
    </w:p>
    <w:p w:rsidR="003A772F" w:rsidRPr="00C65F74" w:rsidRDefault="003A772F" w:rsidP="003A772F">
      <w:pPr>
        <w:spacing w:after="20"/>
        <w:ind w:firstLine="180"/>
        <w:jc w:val="both"/>
        <w:rPr>
          <w:rFonts w:eastAsia="Times New Roman" w:cs="Times New Roman"/>
          <w:color w:val="000000"/>
          <w:sz w:val="20"/>
          <w:szCs w:val="20"/>
          <w:lang w:eastAsia="hu-HU"/>
        </w:rPr>
      </w:pPr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> (5) Különös méltánylást érdemlő esetben a kibocsátó kérelmére a tárgyévben a talajterhelési díj megfizetésére 50 %-os díjkedvezmény állapítható meg. Különös méltánylást érdemlő eset: baleset, haláleset, elemi kár bekövetkezése a kibocsátó vagy közeli hozzátartozója esetében.</w:t>
      </w:r>
    </w:p>
    <w:p w:rsidR="003A772F" w:rsidRPr="00C65F74" w:rsidRDefault="003A772F" w:rsidP="003A772F">
      <w:pPr>
        <w:spacing w:after="20"/>
        <w:ind w:firstLine="180"/>
        <w:jc w:val="both"/>
        <w:rPr>
          <w:rFonts w:eastAsia="Times New Roman" w:cs="Times New Roman"/>
          <w:color w:val="000000"/>
          <w:sz w:val="20"/>
          <w:szCs w:val="20"/>
          <w:lang w:eastAsia="hu-HU"/>
        </w:rPr>
      </w:pPr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>(6) Mentesül kérelemre a talajterhelési díj megfizetése alól az a 70. életévét tárgyév január 1. előtt betöltő egyedül élő személy, akinek a nettó átlagos havi jövedelme tárgyévben nem éri el a nyugdíjminimum 200 %-át.</w:t>
      </w:r>
    </w:p>
    <w:p w:rsidR="003A772F" w:rsidRPr="00C65F74" w:rsidRDefault="003A772F" w:rsidP="003A772F">
      <w:pPr>
        <w:spacing w:after="20"/>
        <w:ind w:firstLine="180"/>
        <w:rPr>
          <w:rFonts w:eastAsia="Times New Roman" w:cs="Times New Roman"/>
          <w:color w:val="000000"/>
          <w:sz w:val="20"/>
          <w:szCs w:val="20"/>
          <w:lang w:eastAsia="hu-HU"/>
        </w:rPr>
      </w:pPr>
    </w:p>
    <w:p w:rsidR="003A772F" w:rsidRPr="00C65F74" w:rsidRDefault="003A772F" w:rsidP="003A772F">
      <w:pPr>
        <w:spacing w:after="20"/>
        <w:jc w:val="both"/>
        <w:rPr>
          <w:rFonts w:eastAsia="Times New Roman" w:cs="Times New Roman"/>
          <w:color w:val="000000"/>
          <w:sz w:val="20"/>
          <w:szCs w:val="20"/>
          <w:lang w:eastAsia="hu-HU"/>
        </w:rPr>
      </w:pPr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 xml:space="preserve"> A kibocsátó talajterhelési díjfizetési kötelezettsége azzal a nappal szűnik meg, amely napon:</w:t>
      </w:r>
    </w:p>
    <w:p w:rsidR="003A772F" w:rsidRPr="00C65F74" w:rsidRDefault="003A772F" w:rsidP="003A772F">
      <w:pPr>
        <w:spacing w:after="20"/>
        <w:ind w:firstLine="180"/>
        <w:jc w:val="both"/>
        <w:rPr>
          <w:rFonts w:eastAsia="Times New Roman" w:cs="Times New Roman"/>
          <w:color w:val="000000"/>
          <w:sz w:val="20"/>
          <w:szCs w:val="20"/>
          <w:lang w:eastAsia="hu-HU"/>
        </w:rPr>
      </w:pPr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 xml:space="preserve">            </w:t>
      </w:r>
      <w:proofErr w:type="gramStart"/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>a</w:t>
      </w:r>
      <w:proofErr w:type="gramEnd"/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 xml:space="preserve">./ </w:t>
      </w:r>
      <w:proofErr w:type="spellStart"/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>a</w:t>
      </w:r>
      <w:proofErr w:type="spellEnd"/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 xml:space="preserve"> műszakilag rendelkezésre álló közcsatornára ráköt,</w:t>
      </w:r>
    </w:p>
    <w:p w:rsidR="003A772F" w:rsidRPr="00C65F74" w:rsidRDefault="003A772F" w:rsidP="003A772F">
      <w:pPr>
        <w:spacing w:after="20"/>
        <w:ind w:firstLine="180"/>
        <w:jc w:val="both"/>
        <w:rPr>
          <w:rFonts w:eastAsia="Times New Roman" w:cs="Times New Roman"/>
          <w:color w:val="000000"/>
          <w:sz w:val="20"/>
          <w:szCs w:val="20"/>
          <w:lang w:eastAsia="hu-HU"/>
        </w:rPr>
      </w:pPr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>            b./ a vízszolgáltatás igénybevétele a szolgáltató igazolása alapján megszűnt.</w:t>
      </w:r>
    </w:p>
    <w:p w:rsidR="003A772F" w:rsidRPr="00C65F74" w:rsidRDefault="003A772F" w:rsidP="003A772F">
      <w:pPr>
        <w:spacing w:after="20"/>
        <w:ind w:firstLine="180"/>
        <w:jc w:val="both"/>
        <w:rPr>
          <w:rFonts w:eastAsia="Times New Roman" w:cs="Times New Roman"/>
          <w:color w:val="000000"/>
          <w:sz w:val="20"/>
          <w:szCs w:val="20"/>
          <w:lang w:eastAsia="hu-HU"/>
        </w:rPr>
      </w:pPr>
    </w:p>
    <w:p w:rsidR="003A772F" w:rsidRPr="00C65F74" w:rsidRDefault="003A772F" w:rsidP="003A772F">
      <w:pPr>
        <w:spacing w:after="20"/>
        <w:jc w:val="both"/>
        <w:rPr>
          <w:rFonts w:eastAsia="Times New Roman" w:cs="Times New Roman"/>
          <w:color w:val="000000"/>
          <w:sz w:val="20"/>
          <w:szCs w:val="20"/>
          <w:lang w:eastAsia="hu-HU"/>
        </w:rPr>
      </w:pPr>
      <w:r w:rsidRPr="00C65F74">
        <w:rPr>
          <w:rFonts w:eastAsia="Times New Roman" w:cs="Times New Roman"/>
          <w:color w:val="000000"/>
          <w:sz w:val="20"/>
          <w:szCs w:val="20"/>
          <w:lang w:eastAsia="hu-HU"/>
        </w:rPr>
        <w:t>A kibocsátónak a talajterhelési díj fizetési kötelezettségének megszűnéséről, annak bekövetkezésétől számított 15 napon belül kell bejelentést tennie az erre a célra szolgáló nyomtatványon.</w:t>
      </w:r>
    </w:p>
    <w:p w:rsidR="003A772F" w:rsidRPr="00C65F74" w:rsidRDefault="003A772F" w:rsidP="00B835E9">
      <w:pPr>
        <w:autoSpaceDE w:val="0"/>
        <w:autoSpaceDN w:val="0"/>
        <w:adjustRightInd w:val="0"/>
        <w:rPr>
          <w:rFonts w:cs="Times New Roman"/>
          <w:color w:val="000000"/>
          <w:sz w:val="20"/>
          <w:szCs w:val="20"/>
        </w:rPr>
      </w:pPr>
    </w:p>
    <w:p w:rsidR="00B835E9" w:rsidRPr="00C65F74" w:rsidRDefault="00B835E9" w:rsidP="00B835E9">
      <w:pPr>
        <w:autoSpaceDE w:val="0"/>
        <w:autoSpaceDN w:val="0"/>
        <w:adjustRightInd w:val="0"/>
        <w:rPr>
          <w:rFonts w:cs="Times New Roman"/>
          <w:color w:val="000000"/>
          <w:sz w:val="20"/>
          <w:szCs w:val="20"/>
        </w:rPr>
      </w:pPr>
      <w:r w:rsidRPr="00C65F74">
        <w:rPr>
          <w:rFonts w:cs="Times New Roman"/>
          <w:color w:val="000000"/>
          <w:sz w:val="20"/>
          <w:szCs w:val="20"/>
        </w:rPr>
        <w:t>Tiszaalpár, 201</w:t>
      </w:r>
      <w:r w:rsidR="003A772F" w:rsidRPr="00C65F74">
        <w:rPr>
          <w:rFonts w:cs="Times New Roman"/>
          <w:color w:val="000000"/>
          <w:sz w:val="20"/>
          <w:szCs w:val="20"/>
        </w:rPr>
        <w:t>7</w:t>
      </w:r>
      <w:r w:rsidRPr="00C65F74">
        <w:rPr>
          <w:rFonts w:cs="Times New Roman"/>
          <w:color w:val="000000"/>
          <w:sz w:val="20"/>
          <w:szCs w:val="20"/>
        </w:rPr>
        <w:t xml:space="preserve">. </w:t>
      </w:r>
      <w:r w:rsidR="003A772F" w:rsidRPr="00C65F74">
        <w:rPr>
          <w:rFonts w:cs="Times New Roman"/>
          <w:color w:val="000000"/>
          <w:sz w:val="20"/>
          <w:szCs w:val="20"/>
        </w:rPr>
        <w:t>0</w:t>
      </w:r>
      <w:r w:rsidR="008C1A0E" w:rsidRPr="00C65F74">
        <w:rPr>
          <w:rFonts w:cs="Times New Roman"/>
          <w:color w:val="000000"/>
          <w:sz w:val="20"/>
          <w:szCs w:val="20"/>
        </w:rPr>
        <w:t>3</w:t>
      </w:r>
      <w:r w:rsidR="003A772F" w:rsidRPr="00C65F74">
        <w:rPr>
          <w:rFonts w:cs="Times New Roman"/>
          <w:color w:val="000000"/>
          <w:sz w:val="20"/>
          <w:szCs w:val="20"/>
        </w:rPr>
        <w:t xml:space="preserve">. </w:t>
      </w:r>
      <w:r w:rsidR="00C65F74" w:rsidRPr="00C65F74">
        <w:rPr>
          <w:rFonts w:cs="Times New Roman"/>
          <w:color w:val="000000"/>
          <w:sz w:val="20"/>
          <w:szCs w:val="20"/>
        </w:rPr>
        <w:t>20</w:t>
      </w:r>
      <w:r w:rsidR="003A772F" w:rsidRPr="00C65F74">
        <w:rPr>
          <w:rFonts w:cs="Times New Roman"/>
          <w:color w:val="000000"/>
          <w:sz w:val="20"/>
          <w:szCs w:val="20"/>
        </w:rPr>
        <w:t>.</w:t>
      </w:r>
    </w:p>
    <w:p w:rsidR="00B835E9" w:rsidRPr="00C65F74" w:rsidRDefault="00B835E9" w:rsidP="00B835E9">
      <w:pPr>
        <w:autoSpaceDE w:val="0"/>
        <w:autoSpaceDN w:val="0"/>
        <w:adjustRightInd w:val="0"/>
        <w:rPr>
          <w:rFonts w:cs="Times New Roman"/>
          <w:color w:val="000000"/>
          <w:sz w:val="20"/>
          <w:szCs w:val="20"/>
        </w:rPr>
      </w:pPr>
    </w:p>
    <w:p w:rsidR="00B835E9" w:rsidRPr="00C65F74" w:rsidRDefault="00B835E9" w:rsidP="00B835E9">
      <w:pPr>
        <w:autoSpaceDE w:val="0"/>
        <w:autoSpaceDN w:val="0"/>
        <w:adjustRightInd w:val="0"/>
        <w:rPr>
          <w:rFonts w:cs="Times New Roman"/>
          <w:color w:val="000000"/>
          <w:sz w:val="20"/>
          <w:szCs w:val="20"/>
        </w:rPr>
      </w:pPr>
    </w:p>
    <w:p w:rsidR="00B835E9" w:rsidRPr="00C65F74" w:rsidRDefault="00B835E9" w:rsidP="00B835E9">
      <w:pPr>
        <w:autoSpaceDE w:val="0"/>
        <w:autoSpaceDN w:val="0"/>
        <w:adjustRightInd w:val="0"/>
        <w:rPr>
          <w:rFonts w:cs="Times New Roman"/>
          <w:color w:val="000000"/>
          <w:sz w:val="20"/>
          <w:szCs w:val="20"/>
        </w:rPr>
      </w:pPr>
    </w:p>
    <w:p w:rsidR="00B835E9" w:rsidRPr="00C65F74" w:rsidRDefault="00B835E9" w:rsidP="00B835E9">
      <w:pPr>
        <w:autoSpaceDE w:val="0"/>
        <w:autoSpaceDN w:val="0"/>
        <w:adjustRightInd w:val="0"/>
        <w:rPr>
          <w:rFonts w:cs="Times New Roman"/>
          <w:color w:val="000000"/>
          <w:sz w:val="20"/>
          <w:szCs w:val="20"/>
        </w:rPr>
      </w:pPr>
    </w:p>
    <w:p w:rsidR="00B835E9" w:rsidRPr="00C65F74" w:rsidRDefault="00C65F74" w:rsidP="00B835E9">
      <w:pPr>
        <w:autoSpaceDE w:val="0"/>
        <w:autoSpaceDN w:val="0"/>
        <w:adjustRightInd w:val="0"/>
        <w:jc w:val="center"/>
        <w:rPr>
          <w:rFonts w:cs="Times New Roman"/>
          <w:color w:val="000000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  <w:t xml:space="preserve">                                                                              </w:t>
      </w:r>
      <w:r w:rsidR="00B835E9" w:rsidRPr="00C65F74">
        <w:rPr>
          <w:rFonts w:cs="Times New Roman"/>
          <w:color w:val="000000"/>
          <w:sz w:val="20"/>
          <w:szCs w:val="20"/>
        </w:rPr>
        <w:t xml:space="preserve">Dr. Menyhárt Anett                                 </w:t>
      </w:r>
    </w:p>
    <w:p w:rsidR="00B835E9" w:rsidRPr="00C65F74" w:rsidRDefault="00C65F74" w:rsidP="00B835E9">
      <w:pPr>
        <w:autoSpaceDE w:val="0"/>
        <w:autoSpaceDN w:val="0"/>
        <w:adjustRightInd w:val="0"/>
        <w:jc w:val="center"/>
        <w:rPr>
          <w:rFonts w:cs="Times New Roman"/>
          <w:color w:val="000000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  <w:t xml:space="preserve">                                                                             </w:t>
      </w:r>
      <w:proofErr w:type="gramStart"/>
      <w:r w:rsidR="00B835E9" w:rsidRPr="00C65F74">
        <w:rPr>
          <w:rFonts w:cs="Times New Roman"/>
          <w:color w:val="000000"/>
          <w:sz w:val="20"/>
          <w:szCs w:val="20"/>
        </w:rPr>
        <w:t>jegyző</w:t>
      </w:r>
      <w:proofErr w:type="gramEnd"/>
      <w:r w:rsidR="00B835E9" w:rsidRPr="00C65F74">
        <w:rPr>
          <w:rFonts w:cs="Times New Roman"/>
          <w:color w:val="000000"/>
          <w:sz w:val="20"/>
          <w:szCs w:val="20"/>
        </w:rPr>
        <w:t xml:space="preserve">                                               </w:t>
      </w:r>
    </w:p>
    <w:p w:rsidR="00B835E9" w:rsidRPr="00C65F74" w:rsidRDefault="00B835E9" w:rsidP="00B835E9">
      <w:pPr>
        <w:pStyle w:val="NormlWeb"/>
        <w:ind w:left="4678"/>
        <w:rPr>
          <w:sz w:val="20"/>
          <w:szCs w:val="20"/>
        </w:rPr>
      </w:pPr>
    </w:p>
    <w:p w:rsidR="00B835E9" w:rsidRPr="00C65F74" w:rsidRDefault="00B835E9" w:rsidP="00B835E9">
      <w:pPr>
        <w:rPr>
          <w:sz w:val="20"/>
          <w:szCs w:val="20"/>
        </w:rPr>
      </w:pPr>
    </w:p>
    <w:p w:rsidR="00AF2FF4" w:rsidRPr="00C65F74" w:rsidRDefault="00AD5052">
      <w:pPr>
        <w:rPr>
          <w:sz w:val="20"/>
          <w:szCs w:val="20"/>
        </w:rPr>
      </w:pPr>
    </w:p>
    <w:sectPr w:rsidR="00AF2FF4" w:rsidRPr="00C65F74" w:rsidSect="00AD5052"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5E9"/>
    <w:rsid w:val="003A772F"/>
    <w:rsid w:val="008C1A0E"/>
    <w:rsid w:val="00AD5052"/>
    <w:rsid w:val="00B835E9"/>
    <w:rsid w:val="00BC01C2"/>
    <w:rsid w:val="00BD7149"/>
    <w:rsid w:val="00C65F74"/>
    <w:rsid w:val="00DF6BBD"/>
    <w:rsid w:val="00F026B8"/>
    <w:rsid w:val="00FB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835E9"/>
    <w:pPr>
      <w:spacing w:after="0" w:line="240" w:lineRule="auto"/>
    </w:pPr>
    <w:rPr>
      <w:rFonts w:ascii="Times New Roman" w:hAnsi="Times New Roman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B835E9"/>
    <w:pP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character" w:styleId="Kiemels2">
    <w:name w:val="Strong"/>
    <w:uiPriority w:val="22"/>
    <w:qFormat/>
    <w:rsid w:val="00B835E9"/>
    <w:rPr>
      <w:b/>
      <w:bCs/>
    </w:rPr>
  </w:style>
  <w:style w:type="paragraph" w:styleId="Listaszerbekezds">
    <w:name w:val="List Paragraph"/>
    <w:basedOn w:val="Norml"/>
    <w:uiPriority w:val="34"/>
    <w:qFormat/>
    <w:rsid w:val="00B835E9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semiHidden/>
    <w:unhideWhenUsed/>
    <w:rsid w:val="00B835E9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B835E9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835E9"/>
    <w:pPr>
      <w:spacing w:after="0" w:line="240" w:lineRule="auto"/>
    </w:pPr>
    <w:rPr>
      <w:rFonts w:ascii="Times New Roman" w:hAnsi="Times New Roman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B835E9"/>
    <w:pP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character" w:styleId="Kiemels2">
    <w:name w:val="Strong"/>
    <w:uiPriority w:val="22"/>
    <w:qFormat/>
    <w:rsid w:val="00B835E9"/>
    <w:rPr>
      <w:b/>
      <w:bCs/>
    </w:rPr>
  </w:style>
  <w:style w:type="paragraph" w:styleId="Listaszerbekezds">
    <w:name w:val="List Paragraph"/>
    <w:basedOn w:val="Norml"/>
    <w:uiPriority w:val="34"/>
    <w:qFormat/>
    <w:rsid w:val="00B835E9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semiHidden/>
    <w:unhideWhenUsed/>
    <w:rsid w:val="00B835E9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B835E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DE6BF-9EC6-46DF-9A4F-C312C6B89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848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Borsiné</dc:creator>
  <cp:lastModifiedBy>Ákos</cp:lastModifiedBy>
  <cp:revision>6</cp:revision>
  <cp:lastPrinted>2017-03-20T12:44:00Z</cp:lastPrinted>
  <dcterms:created xsi:type="dcterms:W3CDTF">2017-01-31T13:27:00Z</dcterms:created>
  <dcterms:modified xsi:type="dcterms:W3CDTF">2017-03-24T10:15:00Z</dcterms:modified>
</cp:coreProperties>
</file>